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600BC" w14:textId="032EE13B" w:rsidR="00F9180E" w:rsidRPr="00836222" w:rsidRDefault="00F9180E" w:rsidP="00F918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222">
        <w:rPr>
          <w:rFonts w:ascii="Times New Roman" w:hAnsi="Times New Roman" w:cs="Times New Roman"/>
          <w:b/>
          <w:bCs/>
          <w:sz w:val="28"/>
          <w:szCs w:val="28"/>
        </w:rPr>
        <w:t>ПРОФИЛАКТИКА АСКАРИДОЗА</w:t>
      </w:r>
    </w:p>
    <w:p w14:paraId="20055504" w14:textId="3E9D9FBE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b/>
          <w:bCs/>
          <w:sz w:val="28"/>
          <w:szCs w:val="28"/>
        </w:rPr>
        <w:t>Аскаридоз - паразитарное заболевание</w:t>
      </w:r>
      <w:r w:rsidRPr="00A2291C">
        <w:rPr>
          <w:rFonts w:ascii="Times New Roman" w:hAnsi="Times New Roman" w:cs="Times New Roman"/>
          <w:sz w:val="28"/>
          <w:szCs w:val="28"/>
        </w:rPr>
        <w:t>, возбудителем которого является аскарида человеческая. Данное заболевание характеризуется миграцией личинок паразитов по человеческому организму, с последующей локализацией половозрелых особей в области кишечника.</w:t>
      </w:r>
    </w:p>
    <w:p w14:paraId="079B4503" w14:textId="7777777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>Аскарида представляет собой круглого червя, жизненный цикл которого в своём развитии проходит несколько стадий. Как правило, заражение происходит во время проглатывания созревших яиц аскарид. Уже в кишечнике из них появляются личинки, способные проникать в кровяное русло сквозь оболочку кишечника. Аскариды способны существовать и развиваться в кишечнике на протяжении года. Одна самка откладывает за день более 200 тысяч яиц, которые попадают в почву вместе с калом, и весь процесс заражения повторяется снова.</w:t>
      </w:r>
    </w:p>
    <w:p w14:paraId="6AB32D4C" w14:textId="77777777" w:rsidR="00A2291C" w:rsidRPr="00A2291C" w:rsidRDefault="00A2291C" w:rsidP="00A2291C">
      <w:pPr>
        <w:jc w:val="center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b/>
          <w:bCs/>
          <w:sz w:val="28"/>
          <w:szCs w:val="28"/>
        </w:rPr>
        <w:t>Причины</w:t>
      </w:r>
    </w:p>
    <w:p w14:paraId="76DDB910" w14:textId="4C0F0D6E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 xml:space="preserve">Попадая в почву вместе с калом, яйца аскарид сохраняют свою жизнедеятельность многие годы. Как правило, заболевание чаще встречается у детей, которые имеют привычку </w:t>
      </w:r>
      <w:r w:rsidR="000B62A0" w:rsidRPr="00836222">
        <w:rPr>
          <w:rFonts w:ascii="Times New Roman" w:hAnsi="Times New Roman" w:cs="Times New Roman"/>
          <w:sz w:val="28"/>
          <w:szCs w:val="28"/>
        </w:rPr>
        <w:t>брать</w:t>
      </w:r>
      <w:r w:rsidRPr="00A2291C">
        <w:rPr>
          <w:rFonts w:ascii="Times New Roman" w:hAnsi="Times New Roman" w:cs="Times New Roman"/>
          <w:sz w:val="28"/>
          <w:szCs w:val="28"/>
        </w:rPr>
        <w:t xml:space="preserve"> грязные пальцы в рот, играя в песочнице и парковой зоне. Яйца паразитов также могут находиться на фруктах, овощах, зелени и в траве, поэтому перед употребление растительной пищи её следует хорошо промыть и обдать кипятком.</w:t>
      </w:r>
    </w:p>
    <w:p w14:paraId="54BE2E50" w14:textId="77777777" w:rsidR="00273E10" w:rsidRPr="00836222" w:rsidRDefault="00056621" w:rsidP="00A229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6222">
        <w:rPr>
          <w:noProof/>
        </w:rPr>
        <w:drawing>
          <wp:inline distT="0" distB="0" distL="0" distR="0" wp14:anchorId="06B14FA9" wp14:editId="5B49BC31">
            <wp:extent cx="5715000" cy="4286250"/>
            <wp:effectExtent l="0" t="0" r="0" b="0"/>
            <wp:docPr id="2345469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54695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D414C" w14:textId="77777777" w:rsidR="00273E10" w:rsidRPr="00836222" w:rsidRDefault="00273E10" w:rsidP="00A229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118FB4" w14:textId="1F03A568" w:rsidR="00A2291C" w:rsidRPr="00A2291C" w:rsidRDefault="00A2291C" w:rsidP="00A2291C">
      <w:pPr>
        <w:jc w:val="center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Симптомы</w:t>
      </w:r>
    </w:p>
    <w:p w14:paraId="43C2ADA7" w14:textId="7777777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>Существует две стадии заболевания аскаридозом: ранняя (миграционная) и поздняя (кишечная). Признаки аскаридоза зависят от текущей фазы болезни. В ранней стадии заболевание практически никак не проявляет себя. Клинические симптомы выражены слабо. Больные могут жаловаться на: сухой кашель с незначительной мокротой; влажные хрипы; незначительное недомогание; высыпания на коже, напоминающие крапивницу. В поздней стадии симптомы аскаридоза более выражены. Больные ощущают повышенную утомляемость, отсутствие аппетита, тошноту, рвоту, боли в животе, потерю веса. Также у них часто наблюдаются поносы, запоры и другие нарушения стула. Несвоевременное лечение аскаридоза у детей и взрослых приводит к развитию серьезных осложнений: непроходимости кишечника, сильнейшим болям, которые не снимаются даже наркотическими средствами, частым позывам к рвоте, механической закупорке желчного протока, абсцессам печени, гнойному плевриту.</w:t>
      </w:r>
    </w:p>
    <w:p w14:paraId="16551451" w14:textId="0E12A7F5" w:rsidR="00A2291C" w:rsidRPr="00A2291C" w:rsidRDefault="00C0152B" w:rsidP="00A2291C">
      <w:pPr>
        <w:jc w:val="center"/>
        <w:rPr>
          <w:rFonts w:ascii="Times New Roman" w:hAnsi="Times New Roman" w:cs="Times New Roman"/>
          <w:sz w:val="28"/>
          <w:szCs w:val="28"/>
        </w:rPr>
      </w:pPr>
      <w:r w:rsidRPr="00836222">
        <w:rPr>
          <w:noProof/>
        </w:rPr>
        <w:drawing>
          <wp:anchor distT="0" distB="0" distL="114300" distR="114300" simplePos="0" relativeHeight="251658240" behindDoc="0" locked="0" layoutInCell="1" allowOverlap="1" wp14:anchorId="6040BE0C" wp14:editId="3A6DFD8D">
            <wp:simplePos x="0" y="0"/>
            <wp:positionH relativeFrom="column">
              <wp:posOffset>-4445</wp:posOffset>
            </wp:positionH>
            <wp:positionV relativeFrom="paragraph">
              <wp:posOffset>319405</wp:posOffset>
            </wp:positionV>
            <wp:extent cx="2384425" cy="1684020"/>
            <wp:effectExtent l="0" t="0" r="0" b="0"/>
            <wp:wrapSquare wrapText="bothSides"/>
            <wp:docPr id="7189874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98747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4425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91C" w:rsidRPr="00A2291C">
        <w:rPr>
          <w:rFonts w:ascii="Times New Roman" w:hAnsi="Times New Roman" w:cs="Times New Roman"/>
          <w:b/>
          <w:bCs/>
          <w:sz w:val="28"/>
          <w:szCs w:val="28"/>
        </w:rPr>
        <w:t>Профилактика</w:t>
      </w:r>
    </w:p>
    <w:p w14:paraId="58F92158" w14:textId="7CEF9421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 xml:space="preserve">Главная цель профилактических мероприятий заключается в том, чтобы предотвратить повторное заражение аскаридозом. </w:t>
      </w:r>
    </w:p>
    <w:p w14:paraId="68811677" w14:textId="7777777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>1.Больные, которые уже прошли курс терапии, должны регулярно сдавать анализы.</w:t>
      </w:r>
    </w:p>
    <w:p w14:paraId="3B47C9D8" w14:textId="7777777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>2.Крайне важно соблюдать личную гигиену.</w:t>
      </w:r>
    </w:p>
    <w:p w14:paraId="4C172B8D" w14:textId="7777777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>3.Члены семьи пациента должны пройти профилактический курс лечения.</w:t>
      </w:r>
    </w:p>
    <w:p w14:paraId="2FEE9006" w14:textId="7777777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>4.Все продукты, которые употребляются в пищу без предварительной термической обработки, должны тщательно мыться.</w:t>
      </w:r>
    </w:p>
    <w:p w14:paraId="6E17FAD0" w14:textId="7777777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>5.Люди, которые проживают в загородных домах или имеют дачные участки, должны проводить санитарную защиту почвы.</w:t>
      </w:r>
    </w:p>
    <w:p w14:paraId="28FDE617" w14:textId="7777777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>6.Следует вести борьбу с насекомыми, которые являются разносчиками яиц аскарид.</w:t>
      </w:r>
    </w:p>
    <w:p w14:paraId="2F70C2D1" w14:textId="4099D86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 xml:space="preserve">7.После проведения земляных работ </w:t>
      </w:r>
      <w:r w:rsidR="00295768" w:rsidRPr="00836222">
        <w:rPr>
          <w:rFonts w:ascii="Times New Roman" w:hAnsi="Times New Roman" w:cs="Times New Roman"/>
          <w:sz w:val="28"/>
          <w:szCs w:val="28"/>
        </w:rPr>
        <w:t>необходимо</w:t>
      </w:r>
      <w:r w:rsidRPr="00A2291C">
        <w:rPr>
          <w:rFonts w:ascii="Times New Roman" w:hAnsi="Times New Roman" w:cs="Times New Roman"/>
          <w:sz w:val="28"/>
          <w:szCs w:val="28"/>
        </w:rPr>
        <w:t xml:space="preserve"> тщательно мыть руки, используя для этих целей специальные обеззараживающие средства.</w:t>
      </w:r>
    </w:p>
    <w:p w14:paraId="13EEAA30" w14:textId="5EBE60B7" w:rsidR="00A2291C" w:rsidRP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 xml:space="preserve">8. С ранних лет нужно приучать ребёнка соблюдать правила </w:t>
      </w:r>
      <w:r w:rsidR="00517F67" w:rsidRPr="00836222">
        <w:rPr>
          <w:rFonts w:ascii="Times New Roman" w:hAnsi="Times New Roman" w:cs="Times New Roman"/>
          <w:sz w:val="28"/>
          <w:szCs w:val="28"/>
        </w:rPr>
        <w:t xml:space="preserve">личной </w:t>
      </w:r>
      <w:r w:rsidRPr="00A2291C">
        <w:rPr>
          <w:rFonts w:ascii="Times New Roman" w:hAnsi="Times New Roman" w:cs="Times New Roman"/>
          <w:sz w:val="28"/>
          <w:szCs w:val="28"/>
        </w:rPr>
        <w:t>гигиены;</w:t>
      </w:r>
    </w:p>
    <w:p w14:paraId="4603BA3F" w14:textId="77777777" w:rsidR="00A2291C" w:rsidRDefault="00A2291C" w:rsidP="00A2291C">
      <w:pPr>
        <w:jc w:val="both"/>
        <w:rPr>
          <w:rFonts w:ascii="Times New Roman" w:hAnsi="Times New Roman" w:cs="Times New Roman"/>
          <w:sz w:val="28"/>
          <w:szCs w:val="28"/>
        </w:rPr>
      </w:pPr>
      <w:r w:rsidRPr="00A2291C">
        <w:rPr>
          <w:rFonts w:ascii="Times New Roman" w:hAnsi="Times New Roman" w:cs="Times New Roman"/>
          <w:sz w:val="28"/>
          <w:szCs w:val="28"/>
        </w:rPr>
        <w:t>9.Запрещается употребление сырой воды, ягод, овощей, фруктов и зелени, сорванных с грядки.</w:t>
      </w:r>
    </w:p>
    <w:p w14:paraId="2F6CF0FD" w14:textId="77777777" w:rsidR="00E34D0B" w:rsidRDefault="00E34D0B" w:rsidP="00A229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BB6729" w14:textId="1ABD460E" w:rsidR="00E34D0B" w:rsidRPr="00A2291C" w:rsidRDefault="00E34D0B" w:rsidP="00E34D0B">
      <w:pPr>
        <w:jc w:val="center"/>
        <w:rPr>
          <w:rFonts w:ascii="Times New Roman" w:hAnsi="Times New Roman" w:cs="Times New Roman"/>
          <w:sz w:val="24"/>
          <w:szCs w:val="24"/>
        </w:rPr>
      </w:pPr>
      <w:r w:rsidRPr="00E34D0B">
        <w:rPr>
          <w:rFonts w:ascii="Times New Roman" w:hAnsi="Times New Roman" w:cs="Times New Roman"/>
          <w:sz w:val="24"/>
          <w:szCs w:val="24"/>
        </w:rPr>
        <w:t>филиал ФБУЗ «ЦГ и Э в РО» в г. Таганроге</w:t>
      </w:r>
    </w:p>
    <w:sectPr w:rsidR="00E34D0B" w:rsidRPr="00A2291C" w:rsidSect="00F9180E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11F"/>
    <w:rsid w:val="00056621"/>
    <w:rsid w:val="000B62A0"/>
    <w:rsid w:val="00273E10"/>
    <w:rsid w:val="00295768"/>
    <w:rsid w:val="00517F67"/>
    <w:rsid w:val="007C63EA"/>
    <w:rsid w:val="00834CA1"/>
    <w:rsid w:val="00836222"/>
    <w:rsid w:val="00A2291C"/>
    <w:rsid w:val="00AF511F"/>
    <w:rsid w:val="00C0152B"/>
    <w:rsid w:val="00CD29F8"/>
    <w:rsid w:val="00E34D0B"/>
    <w:rsid w:val="00E6573F"/>
    <w:rsid w:val="00F9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D70C"/>
  <w15:chartTrackingRefBased/>
  <w15:docId w15:val="{29DE37D3-F28E-49B8-A0A5-E5826F4B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</dc:creator>
  <cp:keywords/>
  <dc:description/>
  <cp:lastModifiedBy>GENERAL</cp:lastModifiedBy>
  <cp:revision>15</cp:revision>
  <dcterms:created xsi:type="dcterms:W3CDTF">2024-12-09T12:54:00Z</dcterms:created>
  <dcterms:modified xsi:type="dcterms:W3CDTF">2024-12-09T13:06:00Z</dcterms:modified>
</cp:coreProperties>
</file>